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305C" w14:textId="0E802E25" w:rsidR="00FB5007" w:rsidRPr="00FF6DB3" w:rsidRDefault="00AF54B8">
      <w:pPr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 xml:space="preserve">March 27, 2020 </w:t>
      </w:r>
      <w:r w:rsidR="00A5540E" w:rsidRPr="00FF6DB3">
        <w:rPr>
          <w:rFonts w:cstheme="minorHAnsi"/>
          <w:b/>
          <w:bCs/>
          <w:sz w:val="20"/>
          <w:szCs w:val="20"/>
          <w:lang w:val="en-US"/>
        </w:rPr>
        <w:t>DRAFT – COVID-19 Home Life and Personal Concerns for Health Care Workers</w:t>
      </w:r>
      <w:r w:rsidR="00822451" w:rsidRPr="00FF6DB3">
        <w:rPr>
          <w:rFonts w:cstheme="minorHAnsi"/>
          <w:b/>
          <w:bCs/>
          <w:sz w:val="20"/>
          <w:szCs w:val="20"/>
          <w:lang w:val="en-US"/>
        </w:rPr>
        <w:t xml:space="preserve"> – </w:t>
      </w:r>
      <w:r w:rsidR="004E563B" w:rsidRPr="00FF6DB3">
        <w:rPr>
          <w:rFonts w:cstheme="minorHAnsi"/>
          <w:b/>
          <w:bCs/>
          <w:sz w:val="20"/>
          <w:szCs w:val="20"/>
          <w:lang w:val="en-US"/>
        </w:rPr>
        <w:t xml:space="preserve">Surfaces and </w:t>
      </w:r>
      <w:r w:rsidR="00822451" w:rsidRPr="00FF6DB3">
        <w:rPr>
          <w:rFonts w:cstheme="minorHAnsi"/>
          <w:b/>
          <w:bCs/>
          <w:sz w:val="20"/>
          <w:szCs w:val="20"/>
          <w:lang w:val="en-US"/>
        </w:rPr>
        <w:t xml:space="preserve">Clothing </w:t>
      </w:r>
    </w:p>
    <w:p w14:paraId="5532F703" w14:textId="77777777" w:rsidR="00822451" w:rsidRPr="00FF6DB3" w:rsidRDefault="00822451">
      <w:pPr>
        <w:rPr>
          <w:rFonts w:cstheme="minorHAnsi"/>
          <w:sz w:val="20"/>
          <w:szCs w:val="20"/>
          <w:lang w:val="en-US"/>
        </w:rPr>
      </w:pPr>
    </w:p>
    <w:p w14:paraId="606CCC6D" w14:textId="61B4679D" w:rsidR="00B82485" w:rsidRPr="00FF6DB3" w:rsidRDefault="00EF46A5">
      <w:p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Staff have expressed concerns about exposing family members to infection through their clothing and personal items. The following </w:t>
      </w:r>
      <w:r w:rsidR="00790C0A" w:rsidRPr="00FF6DB3">
        <w:rPr>
          <w:rFonts w:cstheme="minorHAnsi"/>
          <w:sz w:val="20"/>
          <w:szCs w:val="20"/>
          <w:lang w:val="en-US"/>
        </w:rPr>
        <w:t>g</w:t>
      </w:r>
      <w:r w:rsidRPr="00FF6DB3">
        <w:rPr>
          <w:rFonts w:cstheme="minorHAnsi"/>
          <w:sz w:val="20"/>
          <w:szCs w:val="20"/>
          <w:lang w:val="en-US"/>
        </w:rPr>
        <w:t>uidelines were developed to address them:</w:t>
      </w:r>
    </w:p>
    <w:p w14:paraId="1D6EF3CC" w14:textId="77777777" w:rsidR="00EF46A5" w:rsidRPr="00FF6DB3" w:rsidRDefault="00EF46A5">
      <w:pPr>
        <w:rPr>
          <w:rFonts w:cstheme="minorHAnsi"/>
          <w:sz w:val="20"/>
          <w:szCs w:val="20"/>
          <w:lang w:val="en-US"/>
        </w:rPr>
      </w:pPr>
    </w:p>
    <w:p w14:paraId="100FD778" w14:textId="1F8416C7" w:rsidR="004E563B" w:rsidRPr="00FF6DB3" w:rsidRDefault="00EF46A5" w:rsidP="00B82485">
      <w:p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b/>
          <w:bCs/>
          <w:sz w:val="20"/>
          <w:szCs w:val="20"/>
          <w:lang w:val="en-US"/>
        </w:rPr>
        <w:t>Clothing and other s</w:t>
      </w:r>
      <w:r w:rsidR="009B263E" w:rsidRPr="00FF6DB3">
        <w:rPr>
          <w:rFonts w:cstheme="minorHAnsi"/>
          <w:b/>
          <w:bCs/>
          <w:sz w:val="20"/>
          <w:szCs w:val="20"/>
          <w:lang w:val="en-US"/>
        </w:rPr>
        <w:t xml:space="preserve">oft </w:t>
      </w:r>
      <w:r w:rsidRPr="00FF6DB3">
        <w:rPr>
          <w:rFonts w:cstheme="minorHAnsi"/>
          <w:b/>
          <w:bCs/>
          <w:sz w:val="20"/>
          <w:szCs w:val="20"/>
          <w:lang w:val="en-US"/>
        </w:rPr>
        <w:t>s</w:t>
      </w:r>
      <w:r w:rsidR="009B263E" w:rsidRPr="00FF6DB3">
        <w:rPr>
          <w:rFonts w:cstheme="minorHAnsi"/>
          <w:b/>
          <w:bCs/>
          <w:sz w:val="20"/>
          <w:szCs w:val="20"/>
          <w:lang w:val="en-US"/>
        </w:rPr>
        <w:t>urfaces</w:t>
      </w:r>
      <w:r w:rsidRPr="00FF6DB3">
        <w:rPr>
          <w:rFonts w:cstheme="minorHAnsi"/>
          <w:b/>
          <w:bCs/>
          <w:sz w:val="20"/>
          <w:szCs w:val="20"/>
          <w:lang w:val="en-US"/>
        </w:rPr>
        <w:t>:</w:t>
      </w:r>
    </w:p>
    <w:p w14:paraId="21B65F8F" w14:textId="2735CD51" w:rsidR="006B4FEE" w:rsidRPr="00FF6DB3" w:rsidRDefault="003C2D1B" w:rsidP="009417C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Sars-CoV-2 can be viable </w:t>
      </w:r>
      <w:r w:rsidR="00AB3863" w:rsidRPr="00FF6DB3">
        <w:rPr>
          <w:rFonts w:cstheme="minorHAnsi"/>
          <w:sz w:val="20"/>
          <w:szCs w:val="20"/>
          <w:lang w:val="en-US"/>
        </w:rPr>
        <w:t xml:space="preserve">on </w:t>
      </w:r>
      <w:r w:rsidR="00CB5F92" w:rsidRPr="00FF6DB3">
        <w:rPr>
          <w:rFonts w:cstheme="minorHAnsi"/>
          <w:sz w:val="20"/>
          <w:szCs w:val="20"/>
          <w:lang w:val="en-US"/>
        </w:rPr>
        <w:t>s</w:t>
      </w:r>
      <w:r w:rsidR="006B4FEE" w:rsidRPr="00FF6DB3">
        <w:rPr>
          <w:rFonts w:cstheme="minorHAnsi"/>
          <w:sz w:val="20"/>
          <w:szCs w:val="20"/>
          <w:lang w:val="en-US"/>
        </w:rPr>
        <w:t xml:space="preserve">ofter surfaces e.g., dry cardboard, </w:t>
      </w:r>
      <w:r w:rsidR="00B64845" w:rsidRPr="00FF6DB3">
        <w:rPr>
          <w:rFonts w:cstheme="minorHAnsi"/>
          <w:sz w:val="20"/>
          <w:szCs w:val="20"/>
          <w:lang w:val="en-US"/>
        </w:rPr>
        <w:t xml:space="preserve">dry </w:t>
      </w:r>
      <w:r w:rsidR="006B4FEE" w:rsidRPr="00FF6DB3">
        <w:rPr>
          <w:rFonts w:cstheme="minorHAnsi"/>
          <w:sz w:val="20"/>
          <w:szCs w:val="20"/>
          <w:lang w:val="en-US"/>
        </w:rPr>
        <w:t xml:space="preserve">cloth: </w:t>
      </w:r>
      <w:r w:rsidR="00B64845" w:rsidRPr="00FF6DB3">
        <w:rPr>
          <w:rFonts w:cstheme="minorHAnsi"/>
          <w:sz w:val="20"/>
          <w:szCs w:val="20"/>
          <w:lang w:val="en-US"/>
        </w:rPr>
        <w:t xml:space="preserve">usually </w:t>
      </w:r>
      <w:r w:rsidR="006B4FEE" w:rsidRPr="00FF6DB3">
        <w:rPr>
          <w:rFonts w:cstheme="minorHAnsi"/>
          <w:sz w:val="20"/>
          <w:szCs w:val="20"/>
          <w:lang w:val="en-US"/>
        </w:rPr>
        <w:t>minutes to hours</w:t>
      </w:r>
      <w:r w:rsidR="009417C0" w:rsidRPr="00FF6DB3">
        <w:rPr>
          <w:rFonts w:cstheme="minorHAnsi"/>
          <w:sz w:val="20"/>
          <w:szCs w:val="20"/>
          <w:lang w:val="en-US"/>
        </w:rPr>
        <w:t xml:space="preserve">, shorter </w:t>
      </w:r>
      <w:r w:rsidR="00EF46A5" w:rsidRPr="00FF6DB3">
        <w:rPr>
          <w:rFonts w:cstheme="minorHAnsi"/>
          <w:sz w:val="20"/>
          <w:szCs w:val="20"/>
          <w:lang w:val="en-US"/>
        </w:rPr>
        <w:t>when dried.</w:t>
      </w:r>
    </w:p>
    <w:p w14:paraId="640E76BE" w14:textId="173531B9" w:rsidR="00822451" w:rsidRPr="00FF6DB3" w:rsidRDefault="009417C0" w:rsidP="00AB386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Machine-washable clothing</w:t>
      </w:r>
      <w:r w:rsidR="00EF46A5" w:rsidRPr="00FF6DB3">
        <w:rPr>
          <w:rFonts w:cstheme="minorHAnsi"/>
          <w:sz w:val="20"/>
          <w:szCs w:val="20"/>
          <w:lang w:val="en-US"/>
        </w:rPr>
        <w:t xml:space="preserve"> </w:t>
      </w:r>
      <w:r w:rsidR="00240D32" w:rsidRPr="00FF6DB3">
        <w:rPr>
          <w:rFonts w:cstheme="minorHAnsi"/>
          <w:sz w:val="20"/>
          <w:szCs w:val="20"/>
          <w:lang w:val="en-US"/>
        </w:rPr>
        <w:t>is readily disinfected by</w:t>
      </w:r>
      <w:r w:rsidR="00E83C5E" w:rsidRPr="00FF6DB3">
        <w:rPr>
          <w:rFonts w:cstheme="minorHAnsi"/>
          <w:sz w:val="20"/>
          <w:szCs w:val="20"/>
          <w:lang w:val="en-US"/>
        </w:rPr>
        <w:t xml:space="preserve"> detergent</w:t>
      </w:r>
      <w:r w:rsidR="00240D32" w:rsidRPr="00FF6DB3">
        <w:rPr>
          <w:rFonts w:cstheme="minorHAnsi"/>
          <w:sz w:val="20"/>
          <w:szCs w:val="20"/>
          <w:lang w:val="en-US"/>
        </w:rPr>
        <w:t xml:space="preserve"> and water of </w:t>
      </w:r>
      <w:r w:rsidR="00240D32" w:rsidRPr="00FF6DB3">
        <w:rPr>
          <w:rFonts w:cstheme="minorHAnsi"/>
          <w:i/>
          <w:iCs/>
          <w:sz w:val="20"/>
          <w:szCs w:val="20"/>
          <w:lang w:val="en-US"/>
        </w:rPr>
        <w:t>any</w:t>
      </w:r>
      <w:r w:rsidR="00240D32" w:rsidRPr="00FF6DB3">
        <w:rPr>
          <w:rFonts w:cstheme="minorHAnsi"/>
          <w:sz w:val="20"/>
          <w:szCs w:val="20"/>
          <w:lang w:val="en-US"/>
        </w:rPr>
        <w:t xml:space="preserve"> temperature (need not be hot)</w:t>
      </w:r>
      <w:r w:rsidRPr="00FF6DB3">
        <w:rPr>
          <w:rFonts w:cstheme="minorHAnsi"/>
          <w:sz w:val="20"/>
          <w:szCs w:val="20"/>
          <w:lang w:val="en-US"/>
        </w:rPr>
        <w:t>.</w:t>
      </w:r>
    </w:p>
    <w:p w14:paraId="1042588F" w14:textId="00C795C1" w:rsidR="00EF46A5" w:rsidRPr="00FF6DB3" w:rsidRDefault="00EF46A5" w:rsidP="00EF46A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Note that contamination of personal clothing is prevented through rigorous use of P</w:t>
      </w:r>
      <w:r w:rsidR="00790C0A" w:rsidRPr="00FF6DB3">
        <w:rPr>
          <w:rFonts w:cstheme="minorHAnsi"/>
          <w:sz w:val="20"/>
          <w:szCs w:val="20"/>
          <w:lang w:val="en-US"/>
        </w:rPr>
        <w:t>ersonal Protective Equipment (PPE)</w:t>
      </w:r>
      <w:r w:rsidRPr="00FF6DB3">
        <w:rPr>
          <w:rFonts w:cstheme="minorHAnsi"/>
          <w:sz w:val="20"/>
          <w:szCs w:val="20"/>
          <w:lang w:val="en-US"/>
        </w:rPr>
        <w:t>during clinical care of a suspected or proven COVID-19 patient.</w:t>
      </w:r>
    </w:p>
    <w:p w14:paraId="193FE7F3" w14:textId="77777777" w:rsidR="00EF46A5" w:rsidRPr="00FF6DB3" w:rsidRDefault="00EF46A5" w:rsidP="00B8248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In addition to PPE, you can avoid contamination of clothing by:</w:t>
      </w:r>
    </w:p>
    <w:p w14:paraId="068BFD2C" w14:textId="561252BF" w:rsidR="00790C0A" w:rsidRPr="00FF6DB3" w:rsidRDefault="00790C0A" w:rsidP="00747E3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Following the 4 moments of Hand Hygiene (HH) during patient care</w:t>
      </w:r>
      <w:r w:rsidR="009417C0" w:rsidRPr="00FF6DB3">
        <w:rPr>
          <w:rFonts w:cstheme="minorHAnsi"/>
          <w:sz w:val="20"/>
          <w:szCs w:val="20"/>
          <w:lang w:val="en-US"/>
        </w:rPr>
        <w:t>.</w:t>
      </w:r>
    </w:p>
    <w:p w14:paraId="45ECDAC8" w14:textId="57AD7375" w:rsidR="009B263E" w:rsidRPr="00FF6DB3" w:rsidRDefault="00790C0A" w:rsidP="00747E3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Performing HH with soap and water or alcohol based hand rub after </w:t>
      </w:r>
      <w:r w:rsidR="00BD1E99" w:rsidRPr="00FF6DB3">
        <w:rPr>
          <w:rFonts w:cstheme="minorHAnsi"/>
          <w:sz w:val="20"/>
          <w:szCs w:val="20"/>
          <w:lang w:val="en-US"/>
        </w:rPr>
        <w:t xml:space="preserve">using the bathroom, </w:t>
      </w:r>
      <w:r w:rsidRPr="00FF6DB3">
        <w:rPr>
          <w:rFonts w:cstheme="minorHAnsi"/>
          <w:sz w:val="20"/>
          <w:szCs w:val="20"/>
          <w:lang w:val="en-US"/>
        </w:rPr>
        <w:t>contact with high touch surfaces (</w:t>
      </w:r>
      <w:proofErr w:type="spellStart"/>
      <w:r w:rsidRPr="00FF6DB3">
        <w:rPr>
          <w:rFonts w:cstheme="minorHAnsi"/>
          <w:sz w:val="20"/>
          <w:szCs w:val="20"/>
          <w:lang w:val="en-US"/>
        </w:rPr>
        <w:t>eg.</w:t>
      </w:r>
      <w:proofErr w:type="spellEnd"/>
      <w:r w:rsidRPr="00FF6DB3">
        <w:rPr>
          <w:rFonts w:cstheme="minorHAnsi"/>
          <w:sz w:val="20"/>
          <w:szCs w:val="20"/>
          <w:lang w:val="en-US"/>
        </w:rPr>
        <w:t xml:space="preserve"> elevator buttons, door knobs, handrails etc.) or any other contaminated objects </w:t>
      </w:r>
      <w:r w:rsidR="009B263E" w:rsidRPr="00FF6DB3">
        <w:rPr>
          <w:rFonts w:cstheme="minorHAnsi"/>
          <w:sz w:val="20"/>
          <w:szCs w:val="20"/>
          <w:lang w:val="en-US"/>
        </w:rPr>
        <w:t>(</w:t>
      </w:r>
      <w:r w:rsidR="005D7820" w:rsidRPr="00FF6DB3">
        <w:rPr>
          <w:rFonts w:cstheme="minorHAnsi"/>
          <w:sz w:val="20"/>
          <w:szCs w:val="20"/>
          <w:lang w:val="en-US"/>
        </w:rPr>
        <w:t>link to AHS video)</w:t>
      </w:r>
      <w:r w:rsidR="009417C0" w:rsidRPr="00FF6DB3">
        <w:rPr>
          <w:rFonts w:cstheme="minorHAnsi"/>
          <w:sz w:val="20"/>
          <w:szCs w:val="20"/>
          <w:lang w:val="en-US"/>
        </w:rPr>
        <w:t>,</w:t>
      </w:r>
    </w:p>
    <w:p w14:paraId="0E92C55F" w14:textId="270D33CC" w:rsidR="00EF46A5" w:rsidRPr="00FF6DB3" w:rsidRDefault="00E83C5E" w:rsidP="00747E3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Avoid </w:t>
      </w:r>
      <w:r w:rsidR="009B263E" w:rsidRPr="00FF6DB3">
        <w:rPr>
          <w:rFonts w:cstheme="minorHAnsi"/>
          <w:sz w:val="20"/>
          <w:szCs w:val="20"/>
          <w:lang w:val="en-US"/>
        </w:rPr>
        <w:t xml:space="preserve"> wear</w:t>
      </w:r>
      <w:r w:rsidR="00EF46A5" w:rsidRPr="00FF6DB3">
        <w:rPr>
          <w:rFonts w:cstheme="minorHAnsi"/>
          <w:sz w:val="20"/>
          <w:szCs w:val="20"/>
          <w:lang w:val="en-US"/>
        </w:rPr>
        <w:t>ing</w:t>
      </w:r>
      <w:r w:rsidR="009B263E" w:rsidRPr="00FF6DB3">
        <w:rPr>
          <w:rFonts w:cstheme="minorHAnsi"/>
          <w:sz w:val="20"/>
          <w:szCs w:val="20"/>
          <w:lang w:val="en-US"/>
        </w:rPr>
        <w:t xml:space="preserve"> any </w:t>
      </w:r>
      <w:r w:rsidRPr="00FF6DB3">
        <w:rPr>
          <w:rFonts w:cstheme="minorHAnsi"/>
          <w:sz w:val="20"/>
          <w:szCs w:val="20"/>
          <w:lang w:val="en-US"/>
        </w:rPr>
        <w:t xml:space="preserve">watches, bracelets, </w:t>
      </w:r>
      <w:r w:rsidR="009B263E" w:rsidRPr="00FF6DB3">
        <w:rPr>
          <w:rFonts w:cstheme="minorHAnsi"/>
          <w:sz w:val="20"/>
          <w:szCs w:val="20"/>
          <w:lang w:val="en-US"/>
        </w:rPr>
        <w:t xml:space="preserve">or </w:t>
      </w:r>
      <w:proofErr w:type="spellStart"/>
      <w:r w:rsidR="00BD1E99" w:rsidRPr="00FF6DB3">
        <w:rPr>
          <w:rFonts w:cstheme="minorHAnsi"/>
          <w:sz w:val="20"/>
          <w:szCs w:val="20"/>
          <w:lang w:val="en-US"/>
        </w:rPr>
        <w:t>or</w:t>
      </w:r>
      <w:proofErr w:type="spellEnd"/>
      <w:r w:rsidR="00BD1E99" w:rsidRPr="00FF6DB3">
        <w:rPr>
          <w:rFonts w:cstheme="minorHAnsi"/>
          <w:sz w:val="20"/>
          <w:szCs w:val="20"/>
          <w:lang w:val="en-US"/>
        </w:rPr>
        <w:t xml:space="preserve"> hand jewelry that could compromise the effectiveness of </w:t>
      </w:r>
      <w:r w:rsidR="009417C0" w:rsidRPr="00FF6DB3">
        <w:rPr>
          <w:rFonts w:cstheme="minorHAnsi"/>
          <w:sz w:val="20"/>
          <w:szCs w:val="20"/>
          <w:lang w:val="en-US"/>
        </w:rPr>
        <w:t>hand hygiene</w:t>
      </w:r>
    </w:p>
    <w:p w14:paraId="463DB78E" w14:textId="5E33E499" w:rsidR="00DA5270" w:rsidRPr="00FF6DB3" w:rsidRDefault="009B263E" w:rsidP="00747E3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Maintain</w:t>
      </w:r>
      <w:r w:rsidR="00DA5270" w:rsidRPr="00FF6DB3">
        <w:rPr>
          <w:rFonts w:cstheme="minorHAnsi"/>
          <w:sz w:val="20"/>
          <w:szCs w:val="20"/>
          <w:lang w:val="en-US"/>
        </w:rPr>
        <w:t>ing</w:t>
      </w:r>
      <w:r w:rsidRPr="00FF6DB3">
        <w:rPr>
          <w:rFonts w:cstheme="minorHAnsi"/>
          <w:sz w:val="20"/>
          <w:szCs w:val="20"/>
          <w:lang w:val="en-US"/>
        </w:rPr>
        <w:t xml:space="preserve"> physical distancing from other</w:t>
      </w:r>
      <w:r w:rsidR="009417C0" w:rsidRPr="00FF6DB3">
        <w:rPr>
          <w:rFonts w:cstheme="minorHAnsi"/>
          <w:sz w:val="20"/>
          <w:szCs w:val="20"/>
          <w:lang w:val="en-US"/>
        </w:rPr>
        <w:t>,</w:t>
      </w:r>
    </w:p>
    <w:p w14:paraId="4BB45C86" w14:textId="2B4A924B" w:rsidR="00BD1E99" w:rsidRPr="00FF6DB3" w:rsidRDefault="00BD1E99" w:rsidP="00747E3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Ensuring that you do not lean up against walls, countertops, furniture, patient beds/</w:t>
      </w:r>
      <w:proofErr w:type="gramStart"/>
      <w:r w:rsidRPr="00FF6DB3">
        <w:rPr>
          <w:rFonts w:cstheme="minorHAnsi"/>
          <w:sz w:val="20"/>
          <w:szCs w:val="20"/>
          <w:lang w:val="en-US"/>
        </w:rPr>
        <w:t>cribs,  or</w:t>
      </w:r>
      <w:proofErr w:type="gramEnd"/>
      <w:r w:rsidRPr="00FF6DB3">
        <w:rPr>
          <w:rFonts w:cstheme="minorHAnsi"/>
          <w:sz w:val="20"/>
          <w:szCs w:val="20"/>
          <w:lang w:val="en-US"/>
        </w:rPr>
        <w:t xml:space="preserve"> medical equipment</w:t>
      </w:r>
      <w:r w:rsidR="009417C0" w:rsidRPr="00FF6DB3">
        <w:rPr>
          <w:rFonts w:cstheme="minorHAnsi"/>
          <w:sz w:val="20"/>
          <w:szCs w:val="20"/>
          <w:lang w:val="en-US"/>
        </w:rPr>
        <w:t>.</w:t>
      </w:r>
    </w:p>
    <w:p w14:paraId="13AA3E98" w14:textId="7C0D6324" w:rsidR="00DA5270" w:rsidRPr="00FF6DB3" w:rsidRDefault="00DA5270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Preferentially wear clothes that are readily machine</w:t>
      </w:r>
      <w:r w:rsidR="009417C0" w:rsidRPr="00FF6DB3">
        <w:rPr>
          <w:rFonts w:cstheme="minorHAnsi"/>
          <w:sz w:val="20"/>
          <w:szCs w:val="20"/>
          <w:lang w:val="en-US"/>
        </w:rPr>
        <w:t>-</w:t>
      </w:r>
      <w:r w:rsidRPr="00FF6DB3">
        <w:rPr>
          <w:rFonts w:cstheme="minorHAnsi"/>
          <w:sz w:val="20"/>
          <w:szCs w:val="20"/>
          <w:lang w:val="en-US"/>
        </w:rPr>
        <w:t>washable with water</w:t>
      </w:r>
      <w:r w:rsidR="00E83C5E" w:rsidRPr="00FF6DB3">
        <w:rPr>
          <w:rFonts w:cstheme="minorHAnsi"/>
          <w:sz w:val="20"/>
          <w:szCs w:val="20"/>
          <w:lang w:val="en-US"/>
        </w:rPr>
        <w:t xml:space="preserve"> and laundry detergent</w:t>
      </w:r>
      <w:r w:rsidRPr="00FF6DB3">
        <w:rPr>
          <w:rFonts w:cstheme="minorHAnsi"/>
          <w:sz w:val="20"/>
          <w:szCs w:val="20"/>
          <w:lang w:val="en-US"/>
        </w:rPr>
        <w:t xml:space="preserve">; avoid dry-cleaning or hand washing. </w:t>
      </w:r>
    </w:p>
    <w:p w14:paraId="2802AABF" w14:textId="77777777" w:rsidR="00AB3863" w:rsidRPr="00FF6DB3" w:rsidRDefault="00AB3863" w:rsidP="005D7820">
      <w:pPr>
        <w:ind w:firstLine="720"/>
        <w:rPr>
          <w:rFonts w:cstheme="minorHAnsi"/>
          <w:sz w:val="20"/>
          <w:szCs w:val="20"/>
          <w:lang w:val="en-US"/>
        </w:rPr>
      </w:pPr>
    </w:p>
    <w:p w14:paraId="4EB56D6C" w14:textId="188F5556" w:rsidR="00B54822" w:rsidRPr="00FF6DB3" w:rsidRDefault="00B82485" w:rsidP="00B82485">
      <w:p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b/>
          <w:bCs/>
          <w:sz w:val="20"/>
          <w:szCs w:val="20"/>
          <w:lang w:val="en-US"/>
        </w:rPr>
        <w:t>If</w:t>
      </w:r>
      <w:r w:rsidRPr="00FF6DB3">
        <w:rPr>
          <w:rFonts w:cstheme="minorHAnsi"/>
          <w:b/>
          <w:sz w:val="20"/>
          <w:szCs w:val="20"/>
          <w:lang w:val="en-US"/>
        </w:rPr>
        <w:t xml:space="preserve"> you DO NOT provide direct clinical care or work in a clinical care area</w:t>
      </w:r>
      <w:r w:rsidR="00DA5270" w:rsidRPr="00FF6DB3">
        <w:rPr>
          <w:rFonts w:cstheme="minorHAnsi"/>
          <w:b/>
          <w:sz w:val="20"/>
          <w:szCs w:val="20"/>
          <w:lang w:val="en-US"/>
        </w:rPr>
        <w:t xml:space="preserve"> use standard social distancing precautions</w:t>
      </w:r>
    </w:p>
    <w:p w14:paraId="72D7BF09" w14:textId="28A14D5F" w:rsidR="00B82485" w:rsidRPr="00FF6DB3" w:rsidRDefault="00B82485" w:rsidP="00B82485">
      <w:pPr>
        <w:pStyle w:val="ListParagraph"/>
        <w:numPr>
          <w:ilvl w:val="1"/>
          <w:numId w:val="4"/>
        </w:num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Wash your hands frequently</w:t>
      </w:r>
      <w:r w:rsidR="009417C0" w:rsidRPr="00FF6DB3">
        <w:rPr>
          <w:rFonts w:cstheme="minorHAnsi"/>
          <w:sz w:val="20"/>
          <w:szCs w:val="20"/>
          <w:lang w:val="en-US"/>
        </w:rPr>
        <w:t>,</w:t>
      </w:r>
    </w:p>
    <w:p w14:paraId="6F594BB7" w14:textId="4F220190" w:rsidR="00B82485" w:rsidRPr="00FF6DB3" w:rsidRDefault="00B82485" w:rsidP="00B82485">
      <w:pPr>
        <w:pStyle w:val="ListParagraph"/>
        <w:numPr>
          <w:ilvl w:val="1"/>
          <w:numId w:val="4"/>
        </w:num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Maintain physical distancing from others</w:t>
      </w:r>
      <w:r w:rsidR="009417C0" w:rsidRPr="00FF6DB3">
        <w:rPr>
          <w:rFonts w:cstheme="minorHAnsi"/>
          <w:sz w:val="20"/>
          <w:szCs w:val="20"/>
          <w:lang w:val="en-US"/>
        </w:rPr>
        <w:t xml:space="preserve"> in work areas and public spaces.</w:t>
      </w:r>
    </w:p>
    <w:p w14:paraId="4D476B07" w14:textId="77777777" w:rsidR="00B82485" w:rsidRPr="00FF6DB3" w:rsidRDefault="00B82485" w:rsidP="00B82485">
      <w:pPr>
        <w:rPr>
          <w:rFonts w:cstheme="minorHAnsi"/>
          <w:sz w:val="20"/>
          <w:szCs w:val="20"/>
          <w:lang w:val="en-US"/>
        </w:rPr>
      </w:pPr>
    </w:p>
    <w:p w14:paraId="38CC681A" w14:textId="7E1F3554" w:rsidR="00B82485" w:rsidRPr="00FF6DB3" w:rsidRDefault="00B82485" w:rsidP="00B82485">
      <w:p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b/>
          <w:sz w:val="20"/>
          <w:szCs w:val="20"/>
          <w:lang w:val="en-US"/>
        </w:rPr>
        <w:t>If there is a breach in PPE or practices during clinical care, or if you are worried regardless:</w:t>
      </w:r>
      <w:r w:rsidRPr="00FF6DB3" w:rsidDel="00B82485">
        <w:rPr>
          <w:rFonts w:cstheme="minorHAnsi"/>
          <w:b/>
          <w:sz w:val="20"/>
          <w:szCs w:val="20"/>
          <w:lang w:val="en-US"/>
        </w:rPr>
        <w:t xml:space="preserve"> </w:t>
      </w:r>
    </w:p>
    <w:p w14:paraId="0FCB96FF" w14:textId="7FFDA87F" w:rsidR="00B82485" w:rsidRPr="00FF6DB3" w:rsidRDefault="00B82485" w:rsidP="00B82485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Change your clothes </w:t>
      </w:r>
      <w:r w:rsidR="00DA5270" w:rsidRPr="00FF6DB3">
        <w:rPr>
          <w:rFonts w:cstheme="minorHAnsi"/>
          <w:sz w:val="20"/>
          <w:szCs w:val="20"/>
          <w:lang w:val="en-US"/>
        </w:rPr>
        <w:t>before you leave</w:t>
      </w:r>
      <w:r w:rsidRPr="00FF6DB3">
        <w:rPr>
          <w:rFonts w:cstheme="minorHAnsi"/>
          <w:sz w:val="20"/>
          <w:szCs w:val="20"/>
          <w:lang w:val="en-US"/>
        </w:rPr>
        <w:t xml:space="preserve"> the hospital</w:t>
      </w:r>
      <w:r w:rsidR="00DA5270" w:rsidRPr="00FF6DB3">
        <w:rPr>
          <w:rFonts w:cstheme="minorHAnsi"/>
          <w:sz w:val="20"/>
          <w:szCs w:val="20"/>
          <w:lang w:val="en-US"/>
        </w:rPr>
        <w:t xml:space="preserve"> /workplace</w:t>
      </w:r>
      <w:r w:rsidRPr="00FF6DB3">
        <w:rPr>
          <w:rFonts w:cstheme="minorHAnsi"/>
          <w:sz w:val="20"/>
          <w:szCs w:val="20"/>
          <w:lang w:val="en-US"/>
        </w:rPr>
        <w:t>, or once you arrive at home.</w:t>
      </w:r>
    </w:p>
    <w:p w14:paraId="4F352CC6" w14:textId="77777777" w:rsidR="009A0E38" w:rsidRPr="00FF6DB3" w:rsidRDefault="009A0E38" w:rsidP="009A0E38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 w:rsidRPr="00FF6DB3">
        <w:rPr>
          <w:sz w:val="20"/>
          <w:szCs w:val="20"/>
          <w:lang w:val="en-US"/>
        </w:rPr>
        <w:t xml:space="preserve">Whether you wear your own scrubs or regular clothes, change your clothes at the end of a clinical day, either at the hospital or other facility, or once you arrive at home. </w:t>
      </w:r>
    </w:p>
    <w:p w14:paraId="4135FCEF" w14:textId="30BC8BA1" w:rsidR="009A0E38" w:rsidRPr="00FF6DB3" w:rsidRDefault="009A0E38" w:rsidP="009A0E38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 w:rsidRPr="00FF6DB3">
        <w:rPr>
          <w:sz w:val="20"/>
          <w:szCs w:val="20"/>
          <w:lang w:val="en-US"/>
        </w:rPr>
        <w:t>If you change at work or outside your home, transport the clothes you have changed out of into a disposable plastic bag. When you arrive home, leave your shoes outside your home</w:t>
      </w:r>
      <w:r w:rsidR="008760DA" w:rsidRPr="00FF6DB3">
        <w:rPr>
          <w:sz w:val="20"/>
          <w:szCs w:val="20"/>
          <w:lang w:val="en-US"/>
        </w:rPr>
        <w:t xml:space="preserve"> (and clean as for hard surfaces, below)</w:t>
      </w:r>
      <w:r w:rsidRPr="00FF6DB3">
        <w:rPr>
          <w:sz w:val="20"/>
          <w:szCs w:val="20"/>
          <w:lang w:val="en-US"/>
        </w:rPr>
        <w:t xml:space="preserve"> and empty the clothes directly into your washing machine. It is fine to add other clothes also.</w:t>
      </w:r>
    </w:p>
    <w:p w14:paraId="106C754E" w14:textId="36179ECD" w:rsidR="00B82485" w:rsidRPr="00FF6DB3" w:rsidRDefault="00B82485" w:rsidP="00B82485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Wash your clothes with detergent and any temperature of water. Any virus will have been killed by the time you remove your still damp clothes from the </w:t>
      </w:r>
      <w:r w:rsidR="00DA5270" w:rsidRPr="00FF6DB3">
        <w:rPr>
          <w:rFonts w:cstheme="minorHAnsi"/>
          <w:sz w:val="20"/>
          <w:szCs w:val="20"/>
          <w:lang w:val="en-US"/>
        </w:rPr>
        <w:t>washer</w:t>
      </w:r>
      <w:r w:rsidRPr="00FF6DB3">
        <w:rPr>
          <w:rFonts w:cstheme="minorHAnsi"/>
          <w:sz w:val="20"/>
          <w:szCs w:val="20"/>
          <w:lang w:val="en-US"/>
        </w:rPr>
        <w:t xml:space="preserve">. </w:t>
      </w:r>
      <w:r w:rsidR="00DA5270" w:rsidRPr="00FF6DB3">
        <w:rPr>
          <w:rFonts w:cstheme="minorHAnsi"/>
          <w:sz w:val="20"/>
          <w:szCs w:val="20"/>
          <w:lang w:val="en-US"/>
        </w:rPr>
        <w:t>Use</w:t>
      </w:r>
      <w:r w:rsidRPr="00FF6DB3">
        <w:rPr>
          <w:rFonts w:cstheme="minorHAnsi"/>
          <w:sz w:val="20"/>
          <w:szCs w:val="20"/>
          <w:lang w:val="en-US"/>
        </w:rPr>
        <w:t xml:space="preserve"> dryer or hang</w:t>
      </w:r>
      <w:r w:rsidR="00DA5270" w:rsidRPr="00FF6DB3">
        <w:rPr>
          <w:rFonts w:cstheme="minorHAnsi"/>
          <w:sz w:val="20"/>
          <w:szCs w:val="20"/>
          <w:lang w:val="en-US"/>
        </w:rPr>
        <w:t xml:space="preserve"> to dry as you usually would</w:t>
      </w:r>
      <w:r w:rsidRPr="00FF6DB3">
        <w:rPr>
          <w:rFonts w:cstheme="minorHAnsi"/>
          <w:sz w:val="20"/>
          <w:szCs w:val="20"/>
          <w:lang w:val="en-US"/>
        </w:rPr>
        <w:t>.</w:t>
      </w:r>
    </w:p>
    <w:p w14:paraId="6F3D1082" w14:textId="47DAE079" w:rsidR="002834AB" w:rsidRPr="00FF6DB3" w:rsidRDefault="002834AB" w:rsidP="00B82485">
      <w:pPr>
        <w:ind w:left="720"/>
        <w:rPr>
          <w:rFonts w:cstheme="minorHAnsi"/>
          <w:b/>
          <w:bCs/>
          <w:sz w:val="20"/>
          <w:szCs w:val="20"/>
          <w:lang w:val="en-US"/>
        </w:rPr>
      </w:pPr>
    </w:p>
    <w:p w14:paraId="79D13DB6" w14:textId="11C83221" w:rsidR="00B82485" w:rsidRPr="00FF6DB3" w:rsidRDefault="00B82485" w:rsidP="00B82485">
      <w:pP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b/>
          <w:bCs/>
          <w:sz w:val="20"/>
          <w:szCs w:val="20"/>
          <w:lang w:val="en-US"/>
        </w:rPr>
        <w:t xml:space="preserve">Hard surfaces, including medical accessories </w:t>
      </w:r>
    </w:p>
    <w:p w14:paraId="6B395684" w14:textId="7D574F36" w:rsidR="00B82485" w:rsidRPr="00FF6DB3" w:rsidRDefault="00B82485" w:rsidP="00B8248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Sars-CoV-2 </w:t>
      </w:r>
      <w:r w:rsidR="00080ABD" w:rsidRPr="00FF6DB3">
        <w:rPr>
          <w:rFonts w:cstheme="minorHAnsi"/>
          <w:sz w:val="20"/>
          <w:szCs w:val="20"/>
          <w:lang w:val="en-US"/>
        </w:rPr>
        <w:t>is</w:t>
      </w:r>
      <w:r w:rsidRPr="00FF6DB3">
        <w:rPr>
          <w:rFonts w:cstheme="minorHAnsi"/>
          <w:sz w:val="20"/>
          <w:szCs w:val="20"/>
          <w:lang w:val="en-US"/>
        </w:rPr>
        <w:t xml:space="preserve"> viable on hard surfaces (e.g., stainless steel, plastic, glass) for hours to several days.</w:t>
      </w:r>
    </w:p>
    <w:p w14:paraId="5FE3D148" w14:textId="77777777" w:rsidR="00936606" w:rsidRPr="00FF6DB3" w:rsidRDefault="00936606" w:rsidP="00936606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Clean medical and personal accessories using disinfectant wipes including:</w:t>
      </w:r>
    </w:p>
    <w:p w14:paraId="41E0951E" w14:textId="48EFFB28" w:rsidR="00936606" w:rsidRPr="00FF6DB3" w:rsidRDefault="00936606" w:rsidP="00936606">
      <w:pPr>
        <w:pStyle w:val="ListParagraph"/>
        <w:numPr>
          <w:ilvl w:val="1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Stethoscopes between patients</w:t>
      </w:r>
      <w:r w:rsidR="009417C0" w:rsidRPr="00FF6DB3">
        <w:rPr>
          <w:rFonts w:cstheme="minorHAnsi"/>
          <w:sz w:val="20"/>
          <w:szCs w:val="20"/>
          <w:lang w:val="en-US"/>
        </w:rPr>
        <w:t xml:space="preserve"> (and minimize use of stethoscope unless clinically necessary),</w:t>
      </w:r>
      <w:r w:rsidRPr="00FF6DB3">
        <w:rPr>
          <w:rFonts w:cstheme="minorHAnsi"/>
          <w:sz w:val="20"/>
          <w:szCs w:val="20"/>
          <w:lang w:val="en-US"/>
        </w:rPr>
        <w:t xml:space="preserve"> </w:t>
      </w:r>
    </w:p>
    <w:p w14:paraId="5FC57132" w14:textId="1071F0A9" w:rsidR="00936606" w:rsidRPr="00FF6DB3" w:rsidRDefault="00936606" w:rsidP="00936606">
      <w:pPr>
        <w:pStyle w:val="ListParagraph"/>
        <w:numPr>
          <w:ilvl w:val="1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Pager and cell phone regularly during day</w:t>
      </w:r>
      <w:r w:rsidR="009417C0" w:rsidRPr="00FF6DB3">
        <w:rPr>
          <w:rFonts w:cstheme="minorHAnsi"/>
          <w:sz w:val="20"/>
          <w:szCs w:val="20"/>
          <w:lang w:val="en-US"/>
        </w:rPr>
        <w:t>,</w:t>
      </w:r>
    </w:p>
    <w:p w14:paraId="34946813" w14:textId="2C3B816E" w:rsidR="00936606" w:rsidRPr="00FF6DB3" w:rsidRDefault="00936606" w:rsidP="00936606">
      <w:pPr>
        <w:pStyle w:val="ListParagraph"/>
        <w:numPr>
          <w:ilvl w:val="1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Nametag – clip-on preferred, cloth lanyards are not easily cleaned</w:t>
      </w:r>
      <w:r w:rsidR="009417C0" w:rsidRPr="00FF6DB3">
        <w:rPr>
          <w:rFonts w:cstheme="minorHAnsi"/>
          <w:sz w:val="20"/>
          <w:szCs w:val="20"/>
          <w:lang w:val="en-US"/>
        </w:rPr>
        <w:t>.</w:t>
      </w:r>
    </w:p>
    <w:p w14:paraId="1986B53E" w14:textId="77777777" w:rsidR="00936606" w:rsidRPr="00FF6DB3" w:rsidRDefault="00936606" w:rsidP="009417C0">
      <w:pPr>
        <w:pStyle w:val="ListParagraph"/>
        <w:ind w:left="360"/>
        <w:rPr>
          <w:rFonts w:cstheme="minorHAnsi"/>
          <w:sz w:val="20"/>
          <w:szCs w:val="20"/>
          <w:lang w:val="en-US"/>
        </w:rPr>
      </w:pPr>
    </w:p>
    <w:p w14:paraId="5149C667" w14:textId="4D7A6B7C" w:rsidR="00DA5270" w:rsidRPr="00FF6DB3" w:rsidRDefault="00B82485" w:rsidP="00B8248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Hard surfaces are readily cleaned by wiping visible grime away </w:t>
      </w:r>
      <w:r w:rsidR="00E83C5E" w:rsidRPr="00FF6DB3">
        <w:rPr>
          <w:rFonts w:cstheme="minorHAnsi"/>
          <w:sz w:val="20"/>
          <w:szCs w:val="20"/>
          <w:lang w:val="en-US"/>
        </w:rPr>
        <w:t>using cleaning cloths or paper towels with</w:t>
      </w:r>
      <w:r w:rsidR="00DA5270" w:rsidRPr="00FF6DB3">
        <w:rPr>
          <w:rFonts w:cstheme="minorHAnsi"/>
          <w:sz w:val="20"/>
          <w:szCs w:val="20"/>
          <w:lang w:val="en-US"/>
        </w:rPr>
        <w:t xml:space="preserve"> </w:t>
      </w:r>
      <w:r w:rsidR="00E83C5E" w:rsidRPr="00FF6DB3">
        <w:rPr>
          <w:rFonts w:cstheme="minorHAnsi"/>
          <w:sz w:val="20"/>
          <w:szCs w:val="20"/>
          <w:lang w:val="en-US"/>
        </w:rPr>
        <w:t>soap and water</w:t>
      </w:r>
      <w:r w:rsidR="009417C0" w:rsidRPr="00FF6DB3">
        <w:rPr>
          <w:rFonts w:cstheme="minorHAnsi"/>
          <w:sz w:val="20"/>
          <w:szCs w:val="20"/>
          <w:lang w:val="en-US"/>
        </w:rPr>
        <w:t>.</w:t>
      </w:r>
    </w:p>
    <w:p w14:paraId="14AF2CC9" w14:textId="6A79F0D3" w:rsidR="002834AB" w:rsidRPr="00FF6DB3" w:rsidRDefault="00DA5270" w:rsidP="00B8248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Surfaces c</w:t>
      </w:r>
      <w:r w:rsidR="00B82485" w:rsidRPr="00FF6DB3">
        <w:rPr>
          <w:rFonts w:cstheme="minorHAnsi"/>
          <w:sz w:val="20"/>
          <w:szCs w:val="20"/>
          <w:lang w:val="en-US"/>
        </w:rPr>
        <w:t>an</w:t>
      </w:r>
      <w:r w:rsidRPr="00FF6DB3">
        <w:rPr>
          <w:rFonts w:cstheme="minorHAnsi"/>
          <w:sz w:val="20"/>
          <w:szCs w:val="20"/>
          <w:lang w:val="en-US"/>
        </w:rPr>
        <w:t xml:space="preserve"> then</w:t>
      </w:r>
      <w:r w:rsidR="00B82485" w:rsidRPr="00FF6DB3">
        <w:rPr>
          <w:rFonts w:cstheme="minorHAnsi"/>
          <w:sz w:val="20"/>
          <w:szCs w:val="20"/>
          <w:lang w:val="en-US"/>
        </w:rPr>
        <w:t xml:space="preserve"> be disinfected </w:t>
      </w:r>
      <w:r w:rsidRPr="00FF6DB3">
        <w:rPr>
          <w:rFonts w:cstheme="minorHAnsi"/>
          <w:sz w:val="20"/>
          <w:szCs w:val="20"/>
          <w:lang w:val="en-US"/>
        </w:rPr>
        <w:t>using</w:t>
      </w:r>
      <w:r w:rsidR="00B82485" w:rsidRPr="00FF6DB3">
        <w:rPr>
          <w:rFonts w:cstheme="minorHAnsi"/>
          <w:sz w:val="20"/>
          <w:szCs w:val="20"/>
          <w:lang w:val="en-US"/>
        </w:rPr>
        <w:t xml:space="preserve"> most household clean</w:t>
      </w:r>
      <w:r w:rsidR="00BD1E99" w:rsidRPr="00FF6DB3">
        <w:rPr>
          <w:rFonts w:cstheme="minorHAnsi"/>
          <w:sz w:val="20"/>
          <w:szCs w:val="20"/>
          <w:lang w:val="en-US"/>
        </w:rPr>
        <w:t>ing agents</w:t>
      </w:r>
      <w:r w:rsidRPr="00FF6DB3">
        <w:rPr>
          <w:rFonts w:cstheme="minorHAnsi"/>
          <w:sz w:val="20"/>
          <w:szCs w:val="20"/>
          <w:lang w:val="en-US"/>
        </w:rPr>
        <w:t xml:space="preserve"> (see box).</w:t>
      </w:r>
      <w:r w:rsidR="00B82485" w:rsidRPr="00FF6DB3">
        <w:rPr>
          <w:rFonts w:cstheme="minorHAnsi"/>
          <w:sz w:val="20"/>
          <w:szCs w:val="20"/>
          <w:lang w:val="en-US"/>
        </w:rPr>
        <w:t xml:space="preserve"> </w:t>
      </w:r>
    </w:p>
    <w:p w14:paraId="50468F31" w14:textId="77777777" w:rsidR="00B82485" w:rsidRPr="00FF6DB3" w:rsidRDefault="00B82485" w:rsidP="00B82485">
      <w:pPr>
        <w:rPr>
          <w:rFonts w:cstheme="minorHAnsi"/>
          <w:sz w:val="20"/>
          <w:szCs w:val="20"/>
          <w:lang w:val="en-US"/>
        </w:rPr>
      </w:pPr>
    </w:p>
    <w:p w14:paraId="43534D49" w14:textId="49B39554" w:rsidR="00B82485" w:rsidRPr="00FF6DB3" w:rsidRDefault="00B82485" w:rsidP="00B82485">
      <w:pPr>
        <w:rPr>
          <w:rFonts w:cstheme="minorHAnsi"/>
          <w:b/>
          <w:sz w:val="20"/>
          <w:szCs w:val="20"/>
          <w:lang w:val="en-US"/>
        </w:rPr>
      </w:pPr>
      <w:r w:rsidRPr="00FF6DB3">
        <w:rPr>
          <w:rFonts w:cstheme="minorHAnsi"/>
          <w:b/>
          <w:sz w:val="20"/>
          <w:szCs w:val="20"/>
          <w:lang w:val="en-US"/>
        </w:rPr>
        <w:t>References</w:t>
      </w:r>
    </w:p>
    <w:p w14:paraId="39EB9598" w14:textId="77777777" w:rsidR="00DF6BEB" w:rsidRDefault="00B82485" w:rsidP="000C1BB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AHS </w:t>
      </w:r>
      <w:r w:rsidR="00BC760F" w:rsidRPr="00FF6DB3">
        <w:rPr>
          <w:rFonts w:cstheme="minorHAnsi"/>
          <w:sz w:val="20"/>
          <w:szCs w:val="20"/>
          <w:lang w:val="en-US"/>
        </w:rPr>
        <w:t>Donning and Doffing</w:t>
      </w:r>
      <w:r w:rsidR="00FF6DB3">
        <w:rPr>
          <w:rFonts w:cstheme="minorHAnsi"/>
          <w:sz w:val="20"/>
          <w:szCs w:val="20"/>
          <w:lang w:val="en-US"/>
        </w:rPr>
        <w:t xml:space="preserve">: </w:t>
      </w:r>
      <w:hyperlink r:id="rId5" w:history="1">
        <w:r w:rsidR="00FF6DB3" w:rsidRPr="00204415">
          <w:rPr>
            <w:rStyle w:val="Hyperlink"/>
            <w:rFonts w:cstheme="minorHAnsi"/>
            <w:sz w:val="20"/>
            <w:szCs w:val="20"/>
            <w:lang w:val="en-US"/>
          </w:rPr>
          <w:t>https://www.albertahealthservices.ca/info/Page6422.aspx</w:t>
        </w:r>
      </w:hyperlink>
      <w:r w:rsidR="00FF6DB3">
        <w:rPr>
          <w:rFonts w:cstheme="minorHAnsi"/>
          <w:sz w:val="20"/>
          <w:szCs w:val="20"/>
          <w:lang w:val="en-US"/>
        </w:rPr>
        <w:t xml:space="preserve"> </w:t>
      </w:r>
    </w:p>
    <w:p w14:paraId="28AB813F" w14:textId="0B71D63B" w:rsidR="00BC760F" w:rsidRPr="00666487" w:rsidRDefault="00FF6DB3" w:rsidP="00666487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DF6BEB">
        <w:rPr>
          <w:rFonts w:cstheme="minorHAnsi"/>
          <w:sz w:val="20"/>
          <w:szCs w:val="20"/>
          <w:lang w:val="en-US"/>
        </w:rPr>
        <w:t>Persistence of SARS-CoV-2 and other related viruses on surfaces</w:t>
      </w:r>
      <w:r w:rsidRPr="00DF6BEB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: </w:t>
      </w:r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van </w:t>
      </w:r>
      <w:proofErr w:type="spellStart"/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>Doremalen</w:t>
      </w:r>
      <w:proofErr w:type="spellEnd"/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et al. </w:t>
      </w:r>
      <w:r w:rsidR="000C1BBE" w:rsidRPr="00DF6BEB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DOI: 10.1056/NEJMc2004973; </w:t>
      </w:r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br/>
      </w:r>
      <w:proofErr w:type="spellStart"/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>Kampf</w:t>
      </w:r>
      <w:proofErr w:type="spellEnd"/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et al </w:t>
      </w:r>
      <w:r w:rsidR="000C1BBE" w:rsidRPr="00DF6BEB">
        <w:rPr>
          <w:rFonts w:ascii="Calibri" w:hAnsi="Calibri" w:cs="Calibri"/>
          <w:color w:val="000000" w:themeColor="text1"/>
          <w:sz w:val="20"/>
          <w:szCs w:val="20"/>
          <w:lang w:val="en-US"/>
        </w:rPr>
        <w:t>DOI.org/10.1016/j.jhin.2020.01.022</w:t>
      </w:r>
      <w:r w:rsidR="00DF6BEB">
        <w:rPr>
          <w:rFonts w:ascii="Calibri" w:hAnsi="Calibri" w:cs="Calibri"/>
          <w:color w:val="000000" w:themeColor="text1"/>
          <w:sz w:val="20"/>
          <w:szCs w:val="20"/>
          <w:lang w:val="en-US"/>
        </w:rPr>
        <w:t>;</w:t>
      </w:r>
      <w:r w:rsidR="00DF6BEB" w:rsidRPr="00DF6BEB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="008B7B4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Lai et al. </w:t>
      </w:r>
      <w:r w:rsidR="000C1BBE" w:rsidRPr="00DF6BEB">
        <w:rPr>
          <w:rFonts w:ascii="Calibri" w:hAnsi="Calibri" w:cs="Calibri"/>
          <w:color w:val="000000" w:themeColor="text1"/>
          <w:sz w:val="20"/>
          <w:szCs w:val="20"/>
        </w:rPr>
        <w:t xml:space="preserve">DOI: </w:t>
      </w:r>
      <w:hyperlink r:id="rId6" w:tgtFrame="_blank" w:history="1">
        <w:r w:rsidR="000C1BBE" w:rsidRPr="00DF6BEB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10.1086/433186</w:t>
        </w:r>
      </w:hyperlink>
    </w:p>
    <w:p w14:paraId="11128025" w14:textId="3293B574" w:rsidR="00BC760F" w:rsidRPr="00FF6DB3" w:rsidRDefault="001C0CC5" w:rsidP="00B8248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Use cold or hot water</w:t>
      </w:r>
      <w:r w:rsidR="009119B5">
        <w:rPr>
          <w:rFonts w:cstheme="minorHAnsi"/>
          <w:sz w:val="20"/>
          <w:szCs w:val="20"/>
          <w:lang w:val="en-US"/>
        </w:rPr>
        <w:t>:</w:t>
      </w:r>
      <w:r>
        <w:rPr>
          <w:rFonts w:cstheme="minorHAnsi"/>
          <w:sz w:val="20"/>
          <w:szCs w:val="20"/>
          <w:lang w:val="en-US"/>
        </w:rPr>
        <w:t xml:space="preserve"> </w:t>
      </w:r>
      <w:hyperlink r:id="rId7" w:history="1">
        <w:r w:rsidRPr="00204415">
          <w:rPr>
            <w:rStyle w:val="Hyperlink"/>
            <w:rFonts w:cstheme="minorHAnsi"/>
            <w:sz w:val="20"/>
            <w:szCs w:val="20"/>
            <w:lang w:val="en-US"/>
          </w:rPr>
          <w:t>https://www.cdc.gov/handwashing/show-me-the-science-handwashing.html</w:t>
        </w:r>
      </w:hyperlink>
      <w:r>
        <w:rPr>
          <w:rFonts w:cstheme="minorHAnsi"/>
          <w:sz w:val="20"/>
          <w:szCs w:val="20"/>
          <w:lang w:val="en-US"/>
        </w:rPr>
        <w:t xml:space="preserve"> </w:t>
      </w:r>
    </w:p>
    <w:p w14:paraId="03B96A10" w14:textId="215D16F4" w:rsidR="00822451" w:rsidRPr="00FF6DB3" w:rsidRDefault="00822451">
      <w:pPr>
        <w:rPr>
          <w:rFonts w:cstheme="minorHAnsi"/>
          <w:sz w:val="20"/>
          <w:szCs w:val="20"/>
          <w:lang w:val="en-US"/>
        </w:rPr>
      </w:pPr>
    </w:p>
    <w:p w14:paraId="3488C615" w14:textId="77777777" w:rsidR="00080ABD" w:rsidRPr="00FF6DB3" w:rsidRDefault="00080ABD">
      <w:pPr>
        <w:rPr>
          <w:rFonts w:cstheme="minorHAnsi"/>
          <w:sz w:val="20"/>
          <w:szCs w:val="20"/>
          <w:lang w:val="en-US"/>
        </w:rPr>
      </w:pPr>
    </w:p>
    <w:p w14:paraId="0B465886" w14:textId="756C6D47" w:rsidR="00DA5270" w:rsidRPr="00FF6DB3" w:rsidRDefault="00DA5270" w:rsidP="0074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  <w:lang w:val="en-US"/>
        </w:rPr>
      </w:pPr>
      <w:r w:rsidRPr="00FF6DB3">
        <w:rPr>
          <w:rFonts w:cstheme="minorHAnsi"/>
          <w:b/>
          <w:bCs/>
          <w:sz w:val="20"/>
          <w:szCs w:val="20"/>
          <w:lang w:val="en-US"/>
        </w:rPr>
        <w:t xml:space="preserve">Household </w:t>
      </w:r>
      <w:r w:rsidR="00E93E51" w:rsidRPr="00FF6DB3">
        <w:rPr>
          <w:rFonts w:cstheme="minorHAnsi"/>
          <w:b/>
          <w:bCs/>
          <w:sz w:val="20"/>
          <w:szCs w:val="20"/>
          <w:lang w:val="en-US"/>
        </w:rPr>
        <w:t>Products</w:t>
      </w:r>
      <w:r w:rsidRPr="00FF6DB3">
        <w:rPr>
          <w:rFonts w:cstheme="minorHAnsi"/>
          <w:b/>
          <w:bCs/>
          <w:sz w:val="20"/>
          <w:szCs w:val="20"/>
          <w:lang w:val="en-US"/>
        </w:rPr>
        <w:t xml:space="preserve"> for Disinfection:</w:t>
      </w:r>
    </w:p>
    <w:p w14:paraId="1B3A98A0" w14:textId="587834C1" w:rsidR="00DA5270" w:rsidRPr="00FF6DB3" w:rsidRDefault="00DA5270" w:rsidP="00747E3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Bleach (0.5% sodium hypochlorite; dilute regular bleach </w:t>
      </w:r>
      <w:proofErr w:type="gramStart"/>
      <w:r w:rsidRPr="00FF6DB3">
        <w:rPr>
          <w:rFonts w:cstheme="minorHAnsi"/>
          <w:sz w:val="20"/>
          <w:szCs w:val="20"/>
          <w:lang w:val="en-US"/>
        </w:rPr>
        <w:t>1 part</w:t>
      </w:r>
      <w:proofErr w:type="gramEnd"/>
      <w:r w:rsidRPr="00FF6DB3">
        <w:rPr>
          <w:rFonts w:cstheme="minorHAnsi"/>
          <w:sz w:val="20"/>
          <w:szCs w:val="20"/>
          <w:lang w:val="en-US"/>
        </w:rPr>
        <w:t xml:space="preserve"> bleach:10 parts water).</w:t>
      </w:r>
    </w:p>
    <w:p w14:paraId="168CA89B" w14:textId="1B3F9BAD" w:rsidR="00DA5270" w:rsidRPr="00FF6DB3" w:rsidRDefault="00DA5270" w:rsidP="00747E3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Benzalkonium chloride (Lysol, </w:t>
      </w:r>
      <w:r w:rsidR="00FE601E" w:rsidRPr="00FF6DB3">
        <w:rPr>
          <w:rFonts w:cstheme="minorHAnsi"/>
          <w:sz w:val="20"/>
          <w:szCs w:val="20"/>
          <w:lang w:val="en-US"/>
        </w:rPr>
        <w:t xml:space="preserve">Mr. Clean, </w:t>
      </w:r>
      <w:r w:rsidR="00080ABD" w:rsidRPr="00FF6DB3">
        <w:rPr>
          <w:rFonts w:cstheme="minorHAnsi"/>
          <w:sz w:val="20"/>
          <w:szCs w:val="20"/>
          <w:lang w:val="en-US"/>
        </w:rPr>
        <w:t xml:space="preserve">Vim, </w:t>
      </w:r>
      <w:proofErr w:type="spellStart"/>
      <w:r w:rsidRPr="00FF6DB3">
        <w:rPr>
          <w:rFonts w:cstheme="minorHAnsi"/>
          <w:sz w:val="20"/>
          <w:szCs w:val="20"/>
          <w:lang w:val="en-US"/>
        </w:rPr>
        <w:t>etc</w:t>
      </w:r>
      <w:proofErr w:type="spellEnd"/>
      <w:r w:rsidR="00080ABD" w:rsidRPr="00FF6DB3">
        <w:rPr>
          <w:rFonts w:cstheme="minorHAnsi"/>
          <w:sz w:val="20"/>
          <w:szCs w:val="20"/>
          <w:lang w:val="en-US"/>
        </w:rPr>
        <w:t xml:space="preserve"> antibacterial products</w:t>
      </w:r>
      <w:r w:rsidRPr="00FF6DB3">
        <w:rPr>
          <w:rFonts w:cstheme="minorHAnsi"/>
          <w:sz w:val="20"/>
          <w:szCs w:val="20"/>
          <w:lang w:val="en-US"/>
        </w:rPr>
        <w:t>)</w:t>
      </w:r>
    </w:p>
    <w:p w14:paraId="007397BA" w14:textId="4A5E45BA" w:rsidR="00DA5270" w:rsidRPr="00FF6DB3" w:rsidRDefault="00FE601E" w:rsidP="00747E3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 xml:space="preserve">Hydrogen peroxide </w:t>
      </w:r>
    </w:p>
    <w:p w14:paraId="1DA5BD13" w14:textId="5BA93773" w:rsidR="00FE601E" w:rsidRPr="00FF6DB3" w:rsidRDefault="00FE601E" w:rsidP="00747E3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lang w:val="en-US"/>
        </w:rPr>
      </w:pPr>
      <w:r w:rsidRPr="00FF6DB3">
        <w:rPr>
          <w:rFonts w:cstheme="minorHAnsi"/>
          <w:sz w:val="20"/>
          <w:szCs w:val="20"/>
          <w:lang w:val="en-US"/>
        </w:rPr>
        <w:t>&gt;</w:t>
      </w:r>
      <w:r w:rsidR="00E93E51" w:rsidRPr="00FF6DB3">
        <w:rPr>
          <w:rFonts w:cstheme="minorHAnsi"/>
          <w:sz w:val="20"/>
          <w:szCs w:val="20"/>
          <w:lang w:val="en-US"/>
        </w:rPr>
        <w:t>7</w:t>
      </w:r>
      <w:r w:rsidRPr="00FF6DB3">
        <w:rPr>
          <w:rFonts w:cstheme="minorHAnsi"/>
          <w:sz w:val="20"/>
          <w:szCs w:val="20"/>
          <w:lang w:val="en-US"/>
        </w:rPr>
        <w:t>0% alcohol</w:t>
      </w:r>
    </w:p>
    <w:p w14:paraId="5BCA2650" w14:textId="5A76D0F1" w:rsidR="00DA5270" w:rsidRPr="00FF6DB3" w:rsidRDefault="00DA5270" w:rsidP="0074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sectPr w:rsidR="00DA5270" w:rsidRPr="00FF6DB3" w:rsidSect="00FF6DB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4A2"/>
    <w:multiLevelType w:val="hybridMultilevel"/>
    <w:tmpl w:val="4150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540A"/>
    <w:multiLevelType w:val="hybridMultilevel"/>
    <w:tmpl w:val="9356E67C"/>
    <w:lvl w:ilvl="0" w:tplc="09AAFF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6680"/>
    <w:multiLevelType w:val="hybridMultilevel"/>
    <w:tmpl w:val="C82A76D4"/>
    <w:lvl w:ilvl="0" w:tplc="66C63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6778"/>
    <w:multiLevelType w:val="hybridMultilevel"/>
    <w:tmpl w:val="BEB6CBC2"/>
    <w:lvl w:ilvl="0" w:tplc="B12ED6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E35C2E"/>
    <w:multiLevelType w:val="hybridMultilevel"/>
    <w:tmpl w:val="454E47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A3513"/>
    <w:multiLevelType w:val="hybridMultilevel"/>
    <w:tmpl w:val="0C0A4F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BB7"/>
    <w:multiLevelType w:val="hybridMultilevel"/>
    <w:tmpl w:val="8DA6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4BCD"/>
    <w:multiLevelType w:val="hybridMultilevel"/>
    <w:tmpl w:val="5FF6DD22"/>
    <w:lvl w:ilvl="0" w:tplc="D3FC1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B5BFB"/>
    <w:multiLevelType w:val="hybridMultilevel"/>
    <w:tmpl w:val="4F2EFB2A"/>
    <w:lvl w:ilvl="0" w:tplc="A86CD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0E"/>
    <w:rsid w:val="00080ABD"/>
    <w:rsid w:val="000C1BBE"/>
    <w:rsid w:val="001C0CC5"/>
    <w:rsid w:val="002365CD"/>
    <w:rsid w:val="00240D32"/>
    <w:rsid w:val="002834AB"/>
    <w:rsid w:val="00396A75"/>
    <w:rsid w:val="003C2D1B"/>
    <w:rsid w:val="004E563B"/>
    <w:rsid w:val="0052376D"/>
    <w:rsid w:val="005D7820"/>
    <w:rsid w:val="00666487"/>
    <w:rsid w:val="006B46F0"/>
    <w:rsid w:val="006B4FEE"/>
    <w:rsid w:val="00706C0E"/>
    <w:rsid w:val="00747E34"/>
    <w:rsid w:val="00790C0A"/>
    <w:rsid w:val="007D36ED"/>
    <w:rsid w:val="00822451"/>
    <w:rsid w:val="008760DA"/>
    <w:rsid w:val="008B7B42"/>
    <w:rsid w:val="00904065"/>
    <w:rsid w:val="009119B5"/>
    <w:rsid w:val="00936606"/>
    <w:rsid w:val="009417C0"/>
    <w:rsid w:val="0095717E"/>
    <w:rsid w:val="009A0E38"/>
    <w:rsid w:val="009B263E"/>
    <w:rsid w:val="00A20A65"/>
    <w:rsid w:val="00A5540E"/>
    <w:rsid w:val="00A83560"/>
    <w:rsid w:val="00AB3863"/>
    <w:rsid w:val="00AF54B8"/>
    <w:rsid w:val="00B54822"/>
    <w:rsid w:val="00B64845"/>
    <w:rsid w:val="00B82485"/>
    <w:rsid w:val="00BC760F"/>
    <w:rsid w:val="00BD1E99"/>
    <w:rsid w:val="00CB5F92"/>
    <w:rsid w:val="00DA5270"/>
    <w:rsid w:val="00DF0833"/>
    <w:rsid w:val="00DF6BEB"/>
    <w:rsid w:val="00E376C9"/>
    <w:rsid w:val="00E83C5E"/>
    <w:rsid w:val="00E93E51"/>
    <w:rsid w:val="00EF46A5"/>
    <w:rsid w:val="00F90B6C"/>
    <w:rsid w:val="00FA2E08"/>
    <w:rsid w:val="00FB5007"/>
    <w:rsid w:val="00FB6DB1"/>
    <w:rsid w:val="00FE601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E6BF"/>
  <w15:chartTrackingRefBased/>
  <w15:docId w15:val="{36308143-BD8D-AF4F-B8E8-A10D2645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0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8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3863"/>
  </w:style>
  <w:style w:type="character" w:styleId="Hyperlink">
    <w:name w:val="Hyperlink"/>
    <w:basedOn w:val="DefaultParagraphFont"/>
    <w:uiPriority w:val="99"/>
    <w:unhideWhenUsed/>
    <w:rsid w:val="00FF6D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D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C1BBE"/>
  </w:style>
  <w:style w:type="character" w:styleId="FollowedHyperlink">
    <w:name w:val="FollowedHyperlink"/>
    <w:basedOn w:val="DefaultParagraphFont"/>
    <w:uiPriority w:val="99"/>
    <w:semiHidden/>
    <w:unhideWhenUsed/>
    <w:rsid w:val="000C1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show-me-the-science-handwash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6/433186" TargetMode="External"/><Relationship Id="rId5" Type="http://schemas.openxmlformats.org/officeDocument/2006/relationships/hyperlink" Target="https://www.albertahealthservices.ca/info/Page6422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Kellner</dc:creator>
  <cp:keywords/>
  <dc:description/>
  <cp:lastModifiedBy>Theresa Wu</cp:lastModifiedBy>
  <cp:revision>2</cp:revision>
  <dcterms:created xsi:type="dcterms:W3CDTF">2020-05-23T17:22:00Z</dcterms:created>
  <dcterms:modified xsi:type="dcterms:W3CDTF">2020-05-23T17:22:00Z</dcterms:modified>
</cp:coreProperties>
</file>